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D8887" w14:textId="281DB66A" w:rsidR="005215E0" w:rsidRPr="009C3C8E" w:rsidRDefault="002B4E94">
      <w:pPr>
        <w:widowControl/>
        <w:spacing w:after="156" w:line="540" w:lineRule="atLeast"/>
        <w:rPr>
          <w:color w:val="000000"/>
          <w:kern w:val="0"/>
          <w:sz w:val="30"/>
          <w:szCs w:val="30"/>
        </w:rPr>
      </w:pPr>
      <w:r w:rsidRPr="009C3C8E">
        <w:rPr>
          <w:rFonts w:ascii="黑体" w:eastAsia="黑体" w:hint="eastAsia"/>
          <w:color w:val="000000"/>
          <w:kern w:val="0"/>
          <w:sz w:val="30"/>
          <w:szCs w:val="30"/>
        </w:rPr>
        <w:t>附件</w:t>
      </w:r>
      <w:r w:rsidR="001E28B3" w:rsidRPr="009C3C8E">
        <w:rPr>
          <w:rFonts w:ascii="黑体" w:eastAsia="黑体" w:hint="eastAsia"/>
          <w:color w:val="000000"/>
          <w:kern w:val="0"/>
          <w:sz w:val="30"/>
          <w:szCs w:val="30"/>
        </w:rPr>
        <w:t>五</w:t>
      </w:r>
    </w:p>
    <w:p w14:paraId="17C94BE6" w14:textId="77777777" w:rsidR="005215E0" w:rsidRDefault="002B4E94">
      <w:pPr>
        <w:widowControl/>
        <w:spacing w:line="600" w:lineRule="exact"/>
        <w:jc w:val="center"/>
        <w:rPr>
          <w:color w:val="000000"/>
          <w:kern w:val="0"/>
          <w:szCs w:val="21"/>
        </w:rPr>
      </w:pPr>
      <w:r>
        <w:rPr>
          <w:rFonts w:ascii="仿宋" w:eastAsia="仿宋" w:hint="eastAsia"/>
          <w:b/>
          <w:bCs/>
          <w:color w:val="000000"/>
          <w:kern w:val="0"/>
          <w:sz w:val="38"/>
          <w:szCs w:val="38"/>
        </w:rPr>
        <w:t> </w:t>
      </w:r>
    </w:p>
    <w:p w14:paraId="1A51F6EF" w14:textId="77777777" w:rsidR="005215E0" w:rsidRDefault="002B4E94">
      <w:pPr>
        <w:widowControl/>
        <w:spacing w:line="600" w:lineRule="exact"/>
        <w:jc w:val="center"/>
        <w:rPr>
          <w:color w:val="000000"/>
          <w:kern w:val="0"/>
          <w:szCs w:val="21"/>
        </w:rPr>
      </w:pPr>
      <w:r>
        <w:rPr>
          <w:rFonts w:ascii="方正小标宋简体" w:eastAsia="方正小标宋简体" w:hint="eastAsia"/>
          <w:color w:val="000000"/>
          <w:kern w:val="0"/>
          <w:sz w:val="38"/>
          <w:szCs w:val="38"/>
        </w:rPr>
        <w:t>“印记中国”师生篆刻大赛上海赛区比赛方案</w:t>
      </w:r>
    </w:p>
    <w:p w14:paraId="3D9F3946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color w:val="000000"/>
          <w:kern w:val="0"/>
          <w:sz w:val="30"/>
          <w:szCs w:val="30"/>
        </w:rPr>
        <w:t> </w:t>
      </w:r>
    </w:p>
    <w:p w14:paraId="33513847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根据《教育部办公厅关于举办第七届中华经典诵写讲大赛的通知》（教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语用厅函〔2025〕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2号）精神，由上海教育报刊总社承办“印记中国”师生篆刻大赛上海赛区比赛，具体方案如下。</w:t>
      </w:r>
    </w:p>
    <w:p w14:paraId="4FFF03E7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一、组织机构</w:t>
      </w:r>
    </w:p>
    <w:p w14:paraId="71E877E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承办单位：上海教育报刊总社</w:t>
      </w:r>
    </w:p>
    <w:p w14:paraId="47B61C51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二、参赛对象与组别</w:t>
      </w:r>
    </w:p>
    <w:p w14:paraId="38EDFB33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参赛对象为上海大中小学校在校学生和在职教师。</w:t>
      </w:r>
    </w:p>
    <w:p w14:paraId="589492D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设手工篆刻和机器篆刻两个类别。每类分小学生组、中学生组（初中、高中、中职学生）、大学生组（含高职学生、研究生、留学生）、教师组（含幼儿园在职教师），共8个组别。</w:t>
      </w:r>
    </w:p>
    <w:p w14:paraId="59801C00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三、参赛要求</w:t>
      </w:r>
    </w:p>
    <w:p w14:paraId="6AFE09AE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大赛分为语言文字知识及篆刻常识评测、篆刻作品评比两部分。</w:t>
      </w:r>
    </w:p>
    <w:p w14:paraId="48AE99A6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（一）语言文字知识及篆刻常识评测</w:t>
      </w:r>
    </w:p>
    <w:p w14:paraId="1136DD3B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参赛者首先须进行语言文字知识及篆刻常识评测。参赛者于2025年5月31日24:00前登录中华经典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诵写讲大赛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网站（https://jdsxj.eduyun.cn），按参赛指引完成报名。参加语言文字知识及篆刻常识在线测评，每人可多次测评，系统确定最高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lastRenderedPageBreak/>
        <w:t>分为最终成绩（测评成绩不计入复赛），60分以上为测评合格，合格者可提交参赛作品。</w:t>
      </w:r>
    </w:p>
    <w:p w14:paraId="4AE44B5F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（二）篆刻作品评比</w:t>
      </w:r>
    </w:p>
    <w:p w14:paraId="63DA1769" w14:textId="77777777" w:rsidR="005215E0" w:rsidRDefault="002B4E94">
      <w:pPr>
        <w:widowControl/>
        <w:spacing w:line="600" w:lineRule="exact"/>
        <w:ind w:firstLine="602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0"/>
          <w:szCs w:val="30"/>
        </w:rPr>
        <w:t>1.内容要求</w:t>
      </w:r>
    </w:p>
    <w:p w14:paraId="571B98AD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反映中华优秀文化、爱国情怀以及积极向上时代精神的词语、警句、中华古今名人名言。内容应完整、准确。</w:t>
      </w:r>
    </w:p>
    <w:p w14:paraId="0B3D6D75" w14:textId="77777777" w:rsidR="005215E0" w:rsidRDefault="002B4E94">
      <w:pPr>
        <w:widowControl/>
        <w:spacing w:line="600" w:lineRule="exact"/>
        <w:ind w:firstLine="602"/>
        <w:rPr>
          <w:color w:val="000000"/>
          <w:kern w:val="0"/>
          <w:szCs w:val="21"/>
        </w:rPr>
      </w:pPr>
      <w:r>
        <w:rPr>
          <w:rFonts w:ascii="仿宋" w:eastAsia="仿宋" w:hint="eastAsia"/>
          <w:b/>
          <w:bCs/>
          <w:color w:val="000000"/>
          <w:kern w:val="0"/>
          <w:sz w:val="30"/>
          <w:szCs w:val="30"/>
        </w:rPr>
        <w:t>2.形式要求</w:t>
      </w:r>
    </w:p>
    <w:p w14:paraId="6B27FDAF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（1）参赛作品内容使用汉字，字体不限。</w:t>
      </w:r>
    </w:p>
    <w:p w14:paraId="5588814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（2）参赛作品材质提倡使用除传统石材以外的各种新型材料，机器篆刻鼓励使用木头、陶瓷、金属等材料。</w:t>
      </w:r>
    </w:p>
    <w:p w14:paraId="735A9072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（3）手工篆刻类：每人限报1件印屏（需粘贴印蜕6</w:t>
      </w:r>
      <w:r>
        <w:rPr>
          <w:rFonts w:ascii="楷体_GB2312" w:eastAsia="楷体_GB2312" w:hint="eastAsia"/>
          <w:color w:val="000000"/>
          <w:kern w:val="0"/>
          <w:sz w:val="30"/>
          <w:szCs w:val="30"/>
        </w:rPr>
        <w:t>-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t>8方，需两个以上边款，作者自行粘贴、题签）。印屏尺寸为138cm×34cm，一律竖式。</w:t>
      </w:r>
    </w:p>
    <w:p w14:paraId="7682FB4C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（4）机器篆刻类：作者根据设计稿以机器的方式制作篆刻作品的成品，并将钤印出的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印蜕以印屏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的形式呈现（需粘贴印蜕6-8方，需两个以上边款，作者自行粘贴、题签）。印屏尺寸为138cm×34cm，一律竖式。</w:t>
      </w:r>
    </w:p>
    <w:p w14:paraId="0FC7C56A" w14:textId="77777777" w:rsidR="005215E0" w:rsidRDefault="002B4E94">
      <w:pPr>
        <w:widowControl/>
        <w:spacing w:line="600" w:lineRule="exact"/>
        <w:ind w:firstLine="602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0"/>
          <w:szCs w:val="30"/>
        </w:rPr>
        <w:t>3.提交要求</w:t>
      </w:r>
    </w:p>
    <w:p w14:paraId="48A8DCF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（1）参赛者于5月31日24:00前，登录中华经典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诵写讲大赛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网站（https://jdsxj.eduyun.cn），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按官网要求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正确、规范填写姓名、组别、作品名称、指导教师姓名等信息（上海赛区六年级为初中组），完成作品上传。参赛作品为参赛者独立完成，作品进入评审阶段后，相关信息不予更改。每人限报1名指导教师，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lastRenderedPageBreak/>
        <w:t>教师组参赛者不填写指导教师。作品提交时间截至5月31日24:00。</w:t>
      </w:r>
    </w:p>
    <w:p w14:paraId="17D5B663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（2）手工篆刻类作品要求上传印屏照片，另附作品释文。</w:t>
      </w:r>
    </w:p>
    <w:p w14:paraId="201E6C9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（3）机器篆刻类作品要求上传印屏照片、已完成印章实物照片，另附作品释文。</w:t>
      </w:r>
    </w:p>
    <w:p w14:paraId="584C9062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（4）照片格式为jpg或jpeg，大小为1-5M，不超过5张，白色背景、无杂物，须有印面，要求能体现作品整体、局部等效果。</w:t>
      </w:r>
    </w:p>
    <w:p w14:paraId="20F5F7E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（5）参赛者务必保留印屏实物，如入围全国赛评审，届时参赛者须按照相关要求参评，具体要求由分赛项执委会另行通知。</w:t>
      </w:r>
    </w:p>
    <w:p w14:paraId="2E40BCD7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四、工作要求</w:t>
      </w:r>
    </w:p>
    <w:p w14:paraId="719EF981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各高校、各区语委、教育局加强宣传发动，鼓励有基础有特色的学校积极组织师生参加，提高赛事知晓率、覆盖面和参与率。</w:t>
      </w:r>
    </w:p>
    <w:p w14:paraId="3F6CA174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五、奖项设置</w:t>
      </w:r>
    </w:p>
    <w:p w14:paraId="63933205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“印记中国”师生篆刻大赛上海赛区每个组别各评选出等第奖、优秀奖和优秀指导奖若干。</w:t>
      </w:r>
    </w:p>
    <w:p w14:paraId="672E8BCB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六、联系方式</w:t>
      </w:r>
    </w:p>
    <w:p w14:paraId="5E073658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联系人：上海教育报刊总社陈老师、赵老师</w:t>
      </w:r>
    </w:p>
    <w:p w14:paraId="583FF7C9" w14:textId="77777777" w:rsidR="005215E0" w:rsidRDefault="002B4E94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联系电话：33395095、33255715、17821748553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t> </w:t>
      </w:r>
    </w:p>
    <w:p w14:paraId="5E325E36" w14:textId="77777777" w:rsidR="005215E0" w:rsidRDefault="005215E0"/>
    <w:sectPr w:rsidR="00521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29BB70"/>
    <w:multiLevelType w:val="multilevel"/>
    <w:tmpl w:val="8529BB70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 w15:restartNumberingAfterBreak="0">
    <w:nsid w:val="9A393CC4"/>
    <w:multiLevelType w:val="singleLevel"/>
    <w:tmpl w:val="9A393CC4"/>
    <w:lvl w:ilvl="0">
      <w:start w:val="1"/>
      <w:numFmt w:val="chineseCounting"/>
      <w:pStyle w:val="20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13A28BE8"/>
    <w:multiLevelType w:val="multilevel"/>
    <w:tmpl w:val="13A28BE8"/>
    <w:lvl w:ilvl="0">
      <w:start w:val="1"/>
      <w:numFmt w:val="decimal"/>
      <w:pStyle w:val="40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 w15:restartNumberingAfterBreak="0">
    <w:nsid w:val="7091AE61"/>
    <w:multiLevelType w:val="multilevel"/>
    <w:tmpl w:val="7091AE61"/>
    <w:lvl w:ilvl="0">
      <w:start w:val="1"/>
      <w:numFmt w:val="chineseCounting"/>
      <w:pStyle w:val="30"/>
      <w:suff w:val="nothing"/>
      <w:lvlText w:val="第%1章 "/>
      <w:lvlJc w:val="left"/>
      <w:pPr>
        <w:ind w:left="0" w:firstLine="402"/>
      </w:pPr>
      <w:rPr>
        <w:rFonts w:hint="eastAsia"/>
      </w:rPr>
    </w:lvl>
    <w:lvl w:ilvl="1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4" w15:restartNumberingAfterBreak="0">
    <w:nsid w:val="766CB7A4"/>
    <w:multiLevelType w:val="multilevel"/>
    <w:tmpl w:val="766CB7A4"/>
    <w:lvl w:ilvl="0">
      <w:start w:val="1"/>
      <w:numFmt w:val="decimal"/>
      <w:pStyle w:val="50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044605C"/>
    <w:rsid w:val="001E28B3"/>
    <w:rsid w:val="002B4E94"/>
    <w:rsid w:val="005215E0"/>
    <w:rsid w:val="009C3C8E"/>
    <w:rsid w:val="039B4426"/>
    <w:rsid w:val="048D449A"/>
    <w:rsid w:val="061D01AC"/>
    <w:rsid w:val="0C3901C1"/>
    <w:rsid w:val="0D306AF8"/>
    <w:rsid w:val="173069C1"/>
    <w:rsid w:val="2044605C"/>
    <w:rsid w:val="21513F64"/>
    <w:rsid w:val="249C572D"/>
    <w:rsid w:val="277C64DF"/>
    <w:rsid w:val="28B54677"/>
    <w:rsid w:val="2BDB2FAA"/>
    <w:rsid w:val="2FCB11A4"/>
    <w:rsid w:val="340248EC"/>
    <w:rsid w:val="35917C0B"/>
    <w:rsid w:val="3B001968"/>
    <w:rsid w:val="3B726B30"/>
    <w:rsid w:val="3C0F2531"/>
    <w:rsid w:val="3E2E32D6"/>
    <w:rsid w:val="45FE77D7"/>
    <w:rsid w:val="48FE20C6"/>
    <w:rsid w:val="4A036FC4"/>
    <w:rsid w:val="51EC35AD"/>
    <w:rsid w:val="54C3004D"/>
    <w:rsid w:val="58784C4E"/>
    <w:rsid w:val="687C0A24"/>
    <w:rsid w:val="6A4535DF"/>
    <w:rsid w:val="6A610371"/>
    <w:rsid w:val="6B0E7CDD"/>
    <w:rsid w:val="709A1151"/>
    <w:rsid w:val="77301E9B"/>
    <w:rsid w:val="7B4968BF"/>
    <w:rsid w:val="7DC5041B"/>
    <w:rsid w:val="7E74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789FDB"/>
  <w15:docId w15:val="{B6CABED9-6962-491A-9742-9E2ECC70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rFonts w:asciiTheme="minorHAnsi" w:hAnsiTheme="minorHAnsi"/>
      <w:b/>
      <w:kern w:val="44"/>
      <w:sz w:val="32"/>
      <w:szCs w:val="22"/>
    </w:rPr>
  </w:style>
  <w:style w:type="paragraph" w:styleId="2">
    <w:name w:val="heading 2"/>
    <w:basedOn w:val="a"/>
    <w:next w:val="a"/>
    <w:link w:val="21"/>
    <w:semiHidden/>
    <w:unhideWhenUsed/>
    <w:qFormat/>
    <w:pPr>
      <w:keepNext/>
      <w:keepLines/>
      <w:numPr>
        <w:ilvl w:val="1"/>
        <w:numId w:val="1"/>
      </w:numPr>
      <w:spacing w:before="260" w:after="260" w:line="416" w:lineRule="auto"/>
      <w:jc w:val="left"/>
      <w:outlineLvl w:val="1"/>
    </w:pPr>
    <w:rPr>
      <w:rFonts w:asciiTheme="majorHAnsi" w:hAnsiTheme="majorHAnsi" w:cstheme="majorBidi"/>
      <w:b/>
      <w:bCs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1"/>
    <w:semiHidden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Theme="minorHAnsi" w:hAnsiTheme="minorHAnsi"/>
      <w:b/>
      <w:bCs/>
      <w:sz w:val="32"/>
      <w:szCs w:val="32"/>
    </w:rPr>
  </w:style>
  <w:style w:type="paragraph" w:styleId="4">
    <w:name w:val="heading 4"/>
    <w:basedOn w:val="a"/>
    <w:next w:val="a"/>
    <w:link w:val="41"/>
    <w:semiHidden/>
    <w:unhideWhenUsed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"/>
    <w:autoRedefine/>
    <w:uiPriority w:val="9"/>
    <w:qFormat/>
    <w:rPr>
      <w:rFonts w:asciiTheme="majorHAnsi" w:eastAsia="宋体" w:hAnsiTheme="majorHAnsi" w:cstheme="majorBidi"/>
      <w:b/>
      <w:bCs/>
      <w:sz w:val="32"/>
      <w:szCs w:val="32"/>
      <w14:ligatures w14:val="standardContextual"/>
    </w:rPr>
  </w:style>
  <w:style w:type="character" w:customStyle="1" w:styleId="31">
    <w:name w:val="标题 3 字符"/>
    <w:basedOn w:val="a0"/>
    <w:link w:val="3"/>
    <w:autoRedefine/>
    <w:uiPriority w:val="9"/>
    <w:qFormat/>
    <w:rPr>
      <w:rFonts w:asciiTheme="minorHAnsi" w:eastAsiaTheme="minorEastAsia" w:hAnsiTheme="minorHAnsi"/>
      <w:b/>
      <w:bCs/>
      <w:sz w:val="32"/>
      <w:szCs w:val="32"/>
    </w:rPr>
  </w:style>
  <w:style w:type="character" w:customStyle="1" w:styleId="41">
    <w:name w:val="标题 4 字符"/>
    <w:basedOn w:val="a0"/>
    <w:link w:val="4"/>
    <w:autoRedefine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20">
    <w:name w:val="样式2"/>
    <w:basedOn w:val="a"/>
    <w:next w:val="a"/>
    <w:qFormat/>
    <w:pPr>
      <w:keepNext/>
      <w:keepLines/>
      <w:numPr>
        <w:numId w:val="2"/>
      </w:numPr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30">
    <w:name w:val="样式3"/>
    <w:basedOn w:val="a"/>
    <w:next w:val="a"/>
    <w:qFormat/>
    <w:pPr>
      <w:keepNext/>
      <w:keepLines/>
      <w:numPr>
        <w:numId w:val="3"/>
      </w:numPr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40">
    <w:name w:val="样式4"/>
    <w:basedOn w:val="a"/>
    <w:next w:val="a"/>
    <w:pPr>
      <w:keepNext/>
      <w:keepLines/>
      <w:numPr>
        <w:numId w:val="4"/>
      </w:numPr>
      <w:spacing w:before="260" w:after="260" w:line="416" w:lineRule="auto"/>
      <w:jc w:val="left"/>
      <w:outlineLvl w:val="1"/>
    </w:pPr>
    <w:rPr>
      <w:rFonts w:asciiTheme="majorHAnsi" w:hAnsiTheme="majorHAnsi" w:cstheme="majorBidi"/>
      <w:b/>
      <w:bCs/>
      <w:sz w:val="32"/>
      <w:szCs w:val="32"/>
      <w14:ligatures w14:val="standardContextual"/>
    </w:rPr>
  </w:style>
  <w:style w:type="paragraph" w:customStyle="1" w:styleId="50">
    <w:name w:val="样式5"/>
    <w:basedOn w:val="a"/>
    <w:next w:val="a"/>
    <w:pPr>
      <w:keepNext/>
      <w:keepLines/>
      <w:numPr>
        <w:numId w:val="5"/>
      </w:numPr>
      <w:spacing w:before="260" w:after="260" w:line="416" w:lineRule="auto"/>
      <w:jc w:val="left"/>
      <w:outlineLvl w:val="1"/>
    </w:pPr>
    <w:rPr>
      <w:rFonts w:asciiTheme="majorHAnsi" w:hAnsiTheme="majorHAnsi" w:cstheme="majorBidi"/>
      <w:b/>
      <w:bCs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1131</Characters>
  <Application>Microsoft Office Word</Application>
  <DocSecurity>0</DocSecurity>
  <Lines>9</Lines>
  <Paragraphs>2</Paragraphs>
  <ScaleCrop>false</ScaleCrop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向往</dc:creator>
  <cp:lastModifiedBy>Administrator</cp:lastModifiedBy>
  <cp:revision>3</cp:revision>
  <dcterms:created xsi:type="dcterms:W3CDTF">2025-04-07T02:22:00Z</dcterms:created>
  <dcterms:modified xsi:type="dcterms:W3CDTF">2025-04-07T02:23:00Z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3FDCFDECCE70449F8F86876325BFA9E3_11</vt:lpwstr>
  </property>
  <property fmtid="{D5CDD505-2E9C-101B-9397-08002B2CF9AE}" pid="4" name="KSOTemplateDocerSaveRecord">
    <vt:lpwstr>eyJoZGlkIjoiNGFiZmZiYTAzZTEyODBhMWU0ZTA2NTRjZjIxOWNiMWQiLCJ1c2VySWQiOiI2NzU0ODU5MzIifQ==</vt:lpwstr>
  </property>
</Properties>
</file>