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D38F" w14:textId="77777777" w:rsidR="003A6A00" w:rsidRPr="000557B5" w:rsidRDefault="003A6A00" w:rsidP="003A6A00">
      <w:pPr>
        <w:widowControl/>
        <w:ind w:firstLineChars="200" w:firstLine="640"/>
        <w:jc w:val="left"/>
        <w:rPr>
          <w:rFonts w:ascii="楷体_GB2312" w:eastAsia="楷体_GB2312"/>
          <w:szCs w:val="28"/>
        </w:rPr>
      </w:pPr>
      <w:r w:rsidRPr="00FC3604">
        <w:rPr>
          <w:rFonts w:ascii="楷体_GB2312" w:eastAsia="楷体_GB2312" w:hint="eastAsia"/>
          <w:sz w:val="32"/>
          <w:szCs w:val="32"/>
        </w:rPr>
        <w:t>附表1</w:t>
      </w:r>
    </w:p>
    <w:p w14:paraId="052AE640" w14:textId="5E0D4043" w:rsidR="003A6A00" w:rsidRDefault="003A6A00" w:rsidP="003A6A00">
      <w:pPr>
        <w:spacing w:line="44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2025</w:t>
      </w:r>
      <w:r w:rsidRPr="00B65BB5">
        <w:rPr>
          <w:rFonts w:ascii="仿宋_GB2312" w:eastAsia="仿宋_GB2312" w:hAnsi="宋体" w:hint="eastAsia"/>
          <w:b/>
          <w:sz w:val="32"/>
          <w:szCs w:val="32"/>
        </w:rPr>
        <w:t>年度</w:t>
      </w:r>
      <w:r w:rsidR="00A95EF9">
        <w:rPr>
          <w:rFonts w:ascii="仿宋_GB2312" w:eastAsia="仿宋_GB2312" w:hAnsi="宋体" w:hint="eastAsia"/>
          <w:b/>
          <w:sz w:val="32"/>
          <w:szCs w:val="32"/>
        </w:rPr>
        <w:t>上海</w:t>
      </w:r>
      <w:r w:rsidRPr="00B65BB5">
        <w:rPr>
          <w:rFonts w:ascii="仿宋_GB2312" w:eastAsia="仿宋_GB2312" w:hAnsi="宋体" w:hint="eastAsia"/>
          <w:b/>
          <w:sz w:val="32"/>
          <w:szCs w:val="32"/>
        </w:rPr>
        <w:t>松江</w:t>
      </w:r>
      <w:r w:rsidR="00A95EF9">
        <w:rPr>
          <w:rFonts w:ascii="仿宋_GB2312" w:eastAsia="仿宋_GB2312" w:hAnsi="宋体" w:hint="eastAsia"/>
          <w:b/>
          <w:sz w:val="32"/>
          <w:szCs w:val="32"/>
        </w:rPr>
        <w:t>开放大学</w:t>
      </w:r>
      <w:r w:rsidRPr="00B65BB5">
        <w:rPr>
          <w:rFonts w:ascii="仿宋_GB2312" w:eastAsia="仿宋_GB2312" w:hAnsi="宋体" w:hint="eastAsia"/>
          <w:b/>
          <w:sz w:val="32"/>
          <w:szCs w:val="32"/>
        </w:rPr>
        <w:t>微课建设申报表</w:t>
      </w:r>
    </w:p>
    <w:p w14:paraId="59CFDBCC" w14:textId="77777777" w:rsidR="003A6A00" w:rsidRPr="000557B5" w:rsidRDefault="003A6A00" w:rsidP="003A6A00">
      <w:pPr>
        <w:spacing w:line="440" w:lineRule="exact"/>
        <w:ind w:leftChars="200" w:left="560" w:firstLineChars="1344" w:firstLine="3778"/>
        <w:rPr>
          <w:rFonts w:ascii="仿宋_GB2312" w:eastAsia="仿宋_GB2312"/>
          <w:b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992"/>
        <w:gridCol w:w="403"/>
        <w:gridCol w:w="448"/>
        <w:gridCol w:w="2131"/>
      </w:tblGrid>
      <w:tr w:rsidR="003A6A00" w:rsidRPr="000557B5" w14:paraId="0E29CF1D" w14:textId="77777777" w:rsidTr="00241C95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03F1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作品</w:t>
            </w:r>
          </w:p>
          <w:p w14:paraId="4B13FE6E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9F8C" w14:textId="77777777" w:rsidR="003A6A00" w:rsidRPr="000557B5" w:rsidRDefault="003A6A00" w:rsidP="00241C9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92AF" w14:textId="77777777" w:rsidR="003A6A00" w:rsidRPr="000557B5" w:rsidRDefault="003A6A00" w:rsidP="00241C9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Cs w:val="28"/>
              </w:rPr>
              <w:t>适用</w:t>
            </w:r>
            <w:r w:rsidRPr="000557B5">
              <w:rPr>
                <w:rFonts w:ascii="仿宋_GB2312" w:eastAsia="仿宋_GB2312" w:hAnsi="Calibri" w:hint="eastAsia"/>
                <w:szCs w:val="28"/>
              </w:rPr>
              <w:t>学科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E85D" w14:textId="77777777" w:rsidR="003A6A00" w:rsidRPr="000557B5" w:rsidRDefault="003A6A00" w:rsidP="00241C95">
            <w:pPr>
              <w:adjustRightInd w:val="0"/>
              <w:snapToGrid w:val="0"/>
              <w:rPr>
                <w:rFonts w:ascii="仿宋_GB2312" w:eastAsia="仿宋_GB2312" w:hAnsi="Calibri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18BE" w14:textId="77777777" w:rsidR="003A6A00" w:rsidRPr="000557B5" w:rsidRDefault="003A6A00" w:rsidP="00241C9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8"/>
              </w:rPr>
            </w:pPr>
            <w:r>
              <w:rPr>
                <w:rFonts w:ascii="仿宋_GB2312" w:eastAsia="仿宋_GB2312" w:hAnsi="Calibri" w:hint="eastAsia"/>
                <w:szCs w:val="28"/>
              </w:rPr>
              <w:t>适用学员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0C84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Cs w:val="28"/>
              </w:rPr>
            </w:pPr>
          </w:p>
        </w:tc>
      </w:tr>
      <w:tr w:rsidR="003A6A00" w:rsidRPr="000557B5" w14:paraId="49B1C140" w14:textId="77777777" w:rsidTr="00241C95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B56FC" w14:textId="0F13B670" w:rsidR="003A6A00" w:rsidRPr="000557B5" w:rsidRDefault="00FC4F89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>
              <w:rPr>
                <w:rFonts w:ascii="仿宋_GB2312" w:eastAsia="仿宋_GB2312" w:hAnsi="Calibri" w:hint="eastAsia"/>
                <w:szCs w:val="28"/>
              </w:rPr>
              <w:t>团队</w:t>
            </w:r>
          </w:p>
          <w:p w14:paraId="16DF9A65" w14:textId="7B856A5A" w:rsidR="003A6A00" w:rsidRPr="000557B5" w:rsidRDefault="003A6A00" w:rsidP="00DF0B0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CF4A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姓名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FF03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所在</w:t>
            </w:r>
            <w:r>
              <w:rPr>
                <w:rFonts w:ascii="仿宋_GB2312" w:eastAsia="仿宋_GB2312" w:hAnsi="Calibri" w:hint="eastAsia"/>
                <w:szCs w:val="28"/>
              </w:rPr>
              <w:t>系部</w:t>
            </w:r>
          </w:p>
        </w:tc>
      </w:tr>
      <w:tr w:rsidR="003A6A00" w:rsidRPr="000557B5" w14:paraId="0575D31F" w14:textId="77777777" w:rsidTr="00241C95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F7FB4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2DB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CED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A6A00" w:rsidRPr="000557B5" w14:paraId="5B0E3D0E" w14:textId="77777777" w:rsidTr="00241C95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09A2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3643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7AD6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A6A00" w:rsidRPr="000557B5" w14:paraId="7875A4C2" w14:textId="77777777" w:rsidTr="00241C95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2FB5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02A1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617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A6A00" w:rsidRPr="000557B5" w14:paraId="47D222B8" w14:textId="77777777" w:rsidTr="00241C95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E8F9A" w14:textId="77777777" w:rsidR="003A6A00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联系</w:t>
            </w:r>
          </w:p>
          <w:p w14:paraId="7F17DAC9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>
              <w:rPr>
                <w:rFonts w:ascii="仿宋_GB2312" w:eastAsia="仿宋_GB2312" w:hAnsi="Calibri" w:hint="eastAsia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5B09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5896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70C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3836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</w:p>
        </w:tc>
      </w:tr>
      <w:tr w:rsidR="003A6A00" w:rsidRPr="000557B5" w14:paraId="5FEC34D1" w14:textId="77777777" w:rsidTr="00241C95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AC209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C143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D1A0E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D6872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CC3B1" w14:textId="626578CC" w:rsidR="003A6A00" w:rsidRPr="000557B5" w:rsidRDefault="003A6A00" w:rsidP="00E6052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3A6A00" w:rsidRPr="000557B5" w14:paraId="7D9F573B" w14:textId="77777777" w:rsidTr="00241C95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15C3" w14:textId="77777777" w:rsidR="003A6A00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作品</w:t>
            </w:r>
          </w:p>
          <w:p w14:paraId="08569988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特点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904" w14:textId="77777777" w:rsidR="003A6A00" w:rsidRPr="000557B5" w:rsidRDefault="003A6A00" w:rsidP="00241C95">
            <w:pPr>
              <w:spacing w:line="440" w:lineRule="exact"/>
              <w:rPr>
                <w:rFonts w:ascii="仿宋_GB2312" w:eastAsia="仿宋_GB2312" w:hAnsi="Calibri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 w:hint="eastAsia"/>
                <w:szCs w:val="28"/>
              </w:rPr>
              <w:t>3</w:t>
            </w:r>
            <w:r>
              <w:rPr>
                <w:rFonts w:ascii="仿宋_GB2312" w:eastAsia="仿宋_GB2312" w:hAnsi="Calibri"/>
                <w:szCs w:val="28"/>
              </w:rPr>
              <w:t>00</w:t>
            </w:r>
            <w:r w:rsidRPr="000557B5">
              <w:rPr>
                <w:rFonts w:ascii="仿宋_GB2312" w:eastAsia="仿宋_GB2312" w:hAnsi="Calibri" w:hint="eastAsia"/>
                <w:szCs w:val="28"/>
              </w:rPr>
              <w:t>字</w:t>
            </w:r>
            <w:r>
              <w:rPr>
                <w:rFonts w:ascii="仿宋_GB2312" w:eastAsia="仿宋_GB2312" w:hAnsi="Calibri"/>
                <w:szCs w:val="28"/>
              </w:rPr>
              <w:t>以内</w:t>
            </w:r>
            <w:r w:rsidRPr="000557B5">
              <w:rPr>
                <w:rFonts w:ascii="仿宋_GB2312" w:eastAsia="仿宋_GB2312" w:hAnsi="Calibri" w:hint="eastAsia"/>
                <w:szCs w:val="28"/>
              </w:rPr>
              <w:t>）</w:t>
            </w:r>
          </w:p>
          <w:p w14:paraId="0362BAA7" w14:textId="77777777" w:rsidR="003A6A00" w:rsidRPr="00672BDE" w:rsidRDefault="003A6A00" w:rsidP="00241C95">
            <w:pPr>
              <w:spacing w:line="440" w:lineRule="exact"/>
              <w:ind w:firstLineChars="200" w:firstLine="480"/>
              <w:rPr>
                <w:rFonts w:ascii="仿宋_GB2312" w:eastAsia="仿宋_GB2312" w:hAnsi="Calibri"/>
                <w:sz w:val="24"/>
              </w:rPr>
            </w:pPr>
          </w:p>
        </w:tc>
      </w:tr>
      <w:tr w:rsidR="003A6A00" w:rsidRPr="000557B5" w14:paraId="2D9DEDD2" w14:textId="77777777" w:rsidTr="00241C95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65F9" w14:textId="77777777" w:rsidR="003A6A00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>
              <w:rPr>
                <w:rFonts w:ascii="仿宋_GB2312" w:eastAsia="仿宋_GB2312" w:hAnsi="Calibri" w:hint="eastAsia"/>
                <w:szCs w:val="28"/>
              </w:rPr>
              <w:t>设计</w:t>
            </w:r>
          </w:p>
          <w:p w14:paraId="5C6EDEE4" w14:textId="77777777" w:rsidR="003A6A00" w:rsidRPr="000557B5" w:rsidRDefault="003A6A00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>
              <w:rPr>
                <w:rFonts w:ascii="仿宋_GB2312" w:eastAsia="仿宋_GB2312" w:hAnsi="Calibri" w:hint="eastAsia"/>
                <w:szCs w:val="28"/>
              </w:rPr>
              <w:t>思路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E13" w14:textId="77777777" w:rsidR="003A6A00" w:rsidRDefault="003A6A00" w:rsidP="00241C95">
            <w:pPr>
              <w:tabs>
                <w:tab w:val="left" w:pos="630"/>
              </w:tabs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Cs w:val="28"/>
              </w:rPr>
              <w:t>（</w:t>
            </w:r>
            <w:r>
              <w:rPr>
                <w:rFonts w:ascii="仿宋_GB2312" w:eastAsia="仿宋_GB2312" w:hAnsi="Calibri" w:hint="eastAsia"/>
                <w:szCs w:val="28"/>
              </w:rPr>
              <w:t>2</w:t>
            </w:r>
            <w:r>
              <w:rPr>
                <w:rFonts w:ascii="仿宋_GB2312" w:eastAsia="仿宋_GB2312" w:hAnsi="Calibri"/>
                <w:szCs w:val="28"/>
              </w:rPr>
              <w:t>00</w:t>
            </w:r>
            <w:r w:rsidRPr="000557B5">
              <w:rPr>
                <w:rFonts w:ascii="仿宋_GB2312" w:eastAsia="仿宋_GB2312" w:hAnsi="Calibri" w:hint="eastAsia"/>
                <w:szCs w:val="28"/>
              </w:rPr>
              <w:t>字</w:t>
            </w:r>
            <w:r>
              <w:rPr>
                <w:rFonts w:ascii="仿宋_GB2312" w:eastAsia="仿宋_GB2312" w:hAnsi="Calibri"/>
                <w:szCs w:val="28"/>
              </w:rPr>
              <w:t>以内</w:t>
            </w:r>
            <w:r w:rsidRPr="000557B5">
              <w:rPr>
                <w:rFonts w:ascii="仿宋_GB2312" w:eastAsia="仿宋_GB2312" w:hAnsi="Calibri" w:hint="eastAsia"/>
                <w:szCs w:val="28"/>
              </w:rPr>
              <w:t>）</w:t>
            </w:r>
          </w:p>
          <w:p w14:paraId="07ADB24D" w14:textId="77777777" w:rsidR="003A6A00" w:rsidRPr="00672BDE" w:rsidRDefault="003A6A00" w:rsidP="00241C95">
            <w:pPr>
              <w:tabs>
                <w:tab w:val="left" w:pos="630"/>
              </w:tabs>
              <w:ind w:firstLineChars="200" w:firstLine="480"/>
              <w:rPr>
                <w:rFonts w:ascii="仿宋_GB2312" w:eastAsia="仿宋_GB2312" w:hAnsi="Calibri"/>
                <w:sz w:val="24"/>
              </w:rPr>
            </w:pPr>
          </w:p>
        </w:tc>
      </w:tr>
      <w:tr w:rsidR="003A6A00" w:rsidRPr="000557B5" w14:paraId="09A50AF4" w14:textId="77777777" w:rsidTr="00241C95">
        <w:trPr>
          <w:trHeight w:val="238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55E0" w14:textId="24AC83E7" w:rsidR="003A6A00" w:rsidRPr="000557B5" w:rsidRDefault="00FC4F89" w:rsidP="00241C9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Cs w:val="28"/>
              </w:rPr>
            </w:pPr>
            <w:r>
              <w:rPr>
                <w:rFonts w:ascii="仿宋_GB2312" w:eastAsia="仿宋_GB2312" w:hAnsi="Calibri" w:hint="eastAsia"/>
                <w:szCs w:val="28"/>
              </w:rPr>
              <w:t>承诺与责任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949F" w14:textId="77777777" w:rsidR="003A6A00" w:rsidRDefault="00FC4F89" w:rsidP="0029087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FC4F89">
              <w:rPr>
                <w:rFonts w:ascii="仿宋_GB2312" w:eastAsia="仿宋_GB2312" w:hAnsi="Calibri" w:hint="eastAsia"/>
                <w:sz w:val="24"/>
              </w:rPr>
              <w:t>1．</w:t>
            </w:r>
            <w:r>
              <w:rPr>
                <w:rFonts w:ascii="仿宋_GB2312" w:eastAsia="仿宋_GB2312" w:hAnsi="Calibri" w:hint="eastAsia"/>
                <w:sz w:val="24"/>
              </w:rPr>
              <w:t>微课团队</w:t>
            </w:r>
            <w:r w:rsidRPr="00FC4F89">
              <w:rPr>
                <w:rFonts w:ascii="仿宋_GB2312" w:eastAsia="仿宋_GB2312" w:hAnsi="Calibri" w:hint="eastAsia"/>
                <w:sz w:val="24"/>
              </w:rPr>
              <w:t>保证课程资源内容不存在政治性、思想性、科学性和规范性问题；2．</w:t>
            </w:r>
            <w:r>
              <w:rPr>
                <w:rFonts w:ascii="仿宋_GB2312" w:eastAsia="仿宋_GB2312" w:hAnsi="Calibri" w:hint="eastAsia"/>
                <w:sz w:val="24"/>
              </w:rPr>
              <w:t>微课团队</w:t>
            </w:r>
            <w:r w:rsidRPr="00FC4F89">
              <w:rPr>
                <w:rFonts w:ascii="仿宋_GB2312" w:eastAsia="仿宋_GB2312" w:hAnsi="Calibri" w:hint="eastAsia"/>
                <w:sz w:val="24"/>
              </w:rPr>
              <w:t>保证申报所使用的课程资源知识产权清晰，无侵权使用的情况；3．</w:t>
            </w:r>
            <w:r>
              <w:rPr>
                <w:rFonts w:ascii="仿宋_GB2312" w:eastAsia="仿宋_GB2312" w:hAnsi="Calibri" w:hint="eastAsia"/>
                <w:sz w:val="24"/>
              </w:rPr>
              <w:t>微课团队</w:t>
            </w:r>
            <w:r w:rsidRPr="00FC4F89">
              <w:rPr>
                <w:rFonts w:ascii="仿宋_GB2312" w:eastAsia="仿宋_GB2312" w:hAnsi="Calibri" w:hint="eastAsia"/>
                <w:sz w:val="24"/>
              </w:rPr>
              <w:t>保证课程资源及申报材料不涉及国家安全和保密的相关规定，可以在网络上公开传播与使用；4.自愿参加微课的建设申报工作。5.保证团队时间、精力投入。</w:t>
            </w:r>
          </w:p>
          <w:p w14:paraId="57343A15" w14:textId="16351B32" w:rsidR="001A24D6" w:rsidRPr="00672BDE" w:rsidRDefault="001A24D6" w:rsidP="0029087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课程负责人签名： </w:t>
            </w:r>
            <w:r>
              <w:rPr>
                <w:rFonts w:ascii="仿宋_GB2312" w:eastAsia="仿宋_GB2312" w:hAnsi="Calibri"/>
                <w:sz w:val="24"/>
              </w:rPr>
              <w:t xml:space="preserve">                </w:t>
            </w:r>
            <w:r>
              <w:rPr>
                <w:rFonts w:ascii="仿宋_GB2312" w:eastAsia="仿宋_GB2312" w:hAnsi="Calibri" w:hint="eastAsia"/>
                <w:sz w:val="24"/>
              </w:rPr>
              <w:t>日期：</w:t>
            </w:r>
          </w:p>
        </w:tc>
      </w:tr>
    </w:tbl>
    <w:p w14:paraId="3D3AD6CB" w14:textId="77777777" w:rsidR="003A6A00" w:rsidRPr="005507E8" w:rsidRDefault="003A6A00" w:rsidP="003A6A00">
      <w:pPr>
        <w:spacing w:line="300" w:lineRule="auto"/>
        <w:rPr>
          <w:rFonts w:ascii="仿宋" w:eastAsia="仿宋" w:hAnsi="仿宋" w:hint="eastAsia"/>
          <w:szCs w:val="28"/>
        </w:rPr>
      </w:pPr>
      <w:r w:rsidRPr="005507E8">
        <w:rPr>
          <w:rFonts w:ascii="仿宋" w:eastAsia="仿宋" w:hAnsi="仿宋" w:hint="eastAsia"/>
          <w:szCs w:val="28"/>
        </w:rPr>
        <w:lastRenderedPageBreak/>
        <w:t>附件2</w:t>
      </w:r>
    </w:p>
    <w:p w14:paraId="154F090F" w14:textId="026F3E4B" w:rsidR="003A6A00" w:rsidRPr="004D5BA2" w:rsidRDefault="003A6A00" w:rsidP="003A6A00">
      <w:pPr>
        <w:spacing w:line="300" w:lineRule="auto"/>
        <w:jc w:val="center"/>
        <w:rPr>
          <w:rFonts w:ascii="宋体" w:hAnsi="宋体" w:hint="eastAsia"/>
          <w:b/>
          <w:sz w:val="32"/>
          <w:szCs w:val="32"/>
        </w:rPr>
      </w:pPr>
      <w:bookmarkStart w:id="0" w:name="OLE_LINK3"/>
      <w:bookmarkStart w:id="1" w:name="OLE_LINK4"/>
      <w:bookmarkStart w:id="2" w:name="OLE_LINK1"/>
      <w:bookmarkStart w:id="3" w:name="OLE_LINK2"/>
      <w:r>
        <w:rPr>
          <w:rFonts w:ascii="宋体" w:hAnsi="宋体" w:hint="eastAsia"/>
          <w:b/>
          <w:sz w:val="32"/>
          <w:szCs w:val="32"/>
        </w:rPr>
        <w:t>2025年</w:t>
      </w:r>
      <w:r w:rsidRPr="004D5BA2">
        <w:rPr>
          <w:rFonts w:ascii="宋体" w:hAnsi="宋体" w:hint="eastAsia"/>
          <w:b/>
          <w:sz w:val="32"/>
          <w:szCs w:val="32"/>
        </w:rPr>
        <w:t>微课建设要求</w:t>
      </w:r>
      <w:bookmarkEnd w:id="0"/>
      <w:bookmarkEnd w:id="1"/>
    </w:p>
    <w:bookmarkEnd w:id="2"/>
    <w:bookmarkEnd w:id="3"/>
    <w:p w14:paraId="141B39BA" w14:textId="77777777" w:rsidR="003A6A00" w:rsidRPr="00F47FF3" w:rsidRDefault="003A6A00" w:rsidP="00A95EF9">
      <w:pPr>
        <w:spacing w:line="300" w:lineRule="auto"/>
        <w:rPr>
          <w:rFonts w:ascii="仿宋" w:eastAsia="仿宋" w:hAnsi="仿宋" w:hint="eastAsia"/>
          <w:b/>
          <w:bCs/>
          <w:kern w:val="0"/>
          <w:szCs w:val="28"/>
        </w:rPr>
      </w:pPr>
      <w:r w:rsidRPr="00F47FF3">
        <w:rPr>
          <w:rFonts w:ascii="仿宋" w:eastAsia="仿宋" w:hAnsi="仿宋" w:hint="eastAsia"/>
          <w:b/>
          <w:bCs/>
          <w:kern w:val="0"/>
          <w:szCs w:val="28"/>
        </w:rPr>
        <w:t>一、</w:t>
      </w:r>
      <w:r>
        <w:rPr>
          <w:rFonts w:ascii="仿宋" w:eastAsia="仿宋" w:hAnsi="仿宋" w:hint="eastAsia"/>
          <w:b/>
          <w:bCs/>
          <w:kern w:val="0"/>
          <w:szCs w:val="28"/>
        </w:rPr>
        <w:t>微课定义</w:t>
      </w:r>
    </w:p>
    <w:p w14:paraId="73824DAA" w14:textId="77777777" w:rsidR="003A6A00" w:rsidRPr="005507E8" w:rsidRDefault="003A6A00" w:rsidP="003A6A00">
      <w:pPr>
        <w:widowControl/>
        <w:spacing w:line="300" w:lineRule="auto"/>
        <w:ind w:firstLineChars="200" w:firstLine="560"/>
        <w:jc w:val="left"/>
        <w:rPr>
          <w:rFonts w:ascii="仿宋" w:eastAsia="仿宋" w:hAnsi="仿宋" w:cs="Arial" w:hint="eastAsia"/>
          <w:kern w:val="0"/>
          <w:szCs w:val="28"/>
        </w:rPr>
      </w:pPr>
      <w:r w:rsidRPr="005507E8">
        <w:rPr>
          <w:rFonts w:ascii="仿宋" w:eastAsia="仿宋" w:hAnsi="仿宋" w:cs="Arial" w:hint="eastAsia"/>
          <w:kern w:val="0"/>
          <w:szCs w:val="28"/>
        </w:rPr>
        <w:t>微课是指教师围绕单一学习主题，以知识点讲解、教学重难点和典型问题解决、实验过程演示等为主要内容，使用摄录设备、录屏软件等拍摄制作的微视频课程。主要形式可以是讲授视频，也可以是使用PPT、手写板配合画图软件和电子白板等录制的批注讲解视频。</w:t>
      </w:r>
    </w:p>
    <w:p w14:paraId="68EA5C54" w14:textId="77777777" w:rsidR="003A6A00" w:rsidRPr="00F47FF3" w:rsidRDefault="003A6A00" w:rsidP="00A95EF9">
      <w:pPr>
        <w:spacing w:line="300" w:lineRule="auto"/>
        <w:rPr>
          <w:rFonts w:ascii="仿宋" w:eastAsia="仿宋" w:hAnsi="仿宋" w:hint="eastAsia"/>
          <w:b/>
          <w:bCs/>
          <w:kern w:val="0"/>
          <w:szCs w:val="28"/>
        </w:rPr>
      </w:pPr>
      <w:r>
        <w:rPr>
          <w:rFonts w:ascii="仿宋" w:eastAsia="仿宋" w:hAnsi="仿宋" w:hint="eastAsia"/>
          <w:b/>
          <w:bCs/>
          <w:kern w:val="0"/>
          <w:szCs w:val="28"/>
        </w:rPr>
        <w:t>二</w:t>
      </w:r>
      <w:r w:rsidRPr="00F47FF3">
        <w:rPr>
          <w:rFonts w:ascii="仿宋" w:eastAsia="仿宋" w:hAnsi="仿宋" w:hint="eastAsia"/>
          <w:b/>
          <w:bCs/>
          <w:kern w:val="0"/>
          <w:szCs w:val="28"/>
        </w:rPr>
        <w:t>、</w:t>
      </w:r>
      <w:r>
        <w:rPr>
          <w:rFonts w:ascii="仿宋" w:eastAsia="仿宋" w:hAnsi="仿宋" w:hint="eastAsia"/>
          <w:b/>
          <w:bCs/>
          <w:kern w:val="0"/>
          <w:szCs w:val="28"/>
        </w:rPr>
        <w:t>制作要求（该项要求一般由技术公司把握）</w:t>
      </w:r>
    </w:p>
    <w:p w14:paraId="01E5002D" w14:textId="77777777" w:rsidR="003A6A00" w:rsidRDefault="003A6A00" w:rsidP="003A6A00">
      <w:pPr>
        <w:widowControl/>
        <w:spacing w:line="300" w:lineRule="auto"/>
        <w:ind w:firstLineChars="200" w:firstLine="560"/>
        <w:jc w:val="left"/>
        <w:rPr>
          <w:rFonts w:ascii="仿宋" w:eastAsia="仿宋" w:hAnsi="仿宋" w:cs="Arial" w:hint="eastAsia"/>
          <w:kern w:val="0"/>
          <w:szCs w:val="28"/>
        </w:rPr>
      </w:pPr>
      <w:r w:rsidRPr="00F47FF3">
        <w:rPr>
          <w:rFonts w:ascii="仿宋" w:eastAsia="仿宋" w:hAnsi="仿宋" w:cs="Arial" w:hint="eastAsia"/>
          <w:kern w:val="0"/>
          <w:szCs w:val="28"/>
        </w:rPr>
        <w:t>报送的微课作品应是单一有声视频文件，要求教学目标清晰、主题突出、内容完整、声画质量好。视频格式采用</w:t>
      </w:r>
      <w:r w:rsidRPr="00F1065B">
        <w:rPr>
          <w:rFonts w:ascii="仿宋" w:eastAsia="仿宋" w:hAnsi="仿宋" w:cs="Arial" w:hint="eastAsia"/>
          <w:kern w:val="0"/>
          <w:szCs w:val="28"/>
        </w:rPr>
        <w:t>MPEG、MP4、MOV等主流高清格式</w:t>
      </w:r>
      <w:r w:rsidRPr="00F47FF3">
        <w:rPr>
          <w:rFonts w:ascii="仿宋" w:eastAsia="仿宋" w:hAnsi="仿宋" w:cs="Arial" w:hint="eastAsia"/>
          <w:kern w:val="0"/>
          <w:szCs w:val="28"/>
        </w:rPr>
        <w:t>，</w:t>
      </w:r>
      <w:r w:rsidRPr="00F1065B">
        <w:rPr>
          <w:rFonts w:ascii="仿宋" w:eastAsia="仿宋" w:hAnsi="仿宋" w:cs="Arial" w:hint="eastAsia"/>
          <w:kern w:val="0"/>
          <w:szCs w:val="28"/>
        </w:rPr>
        <w:t>分辨率1920×1080及以上</w:t>
      </w:r>
      <w:r>
        <w:rPr>
          <w:rFonts w:ascii="仿宋" w:eastAsia="仿宋" w:hAnsi="仿宋" w:cs="Arial" w:hint="eastAsia"/>
          <w:kern w:val="0"/>
          <w:szCs w:val="28"/>
        </w:rPr>
        <w:t>，</w:t>
      </w:r>
      <w:r w:rsidRPr="00F47FF3">
        <w:rPr>
          <w:rFonts w:ascii="仿宋" w:eastAsia="仿宋" w:hAnsi="仿宋" w:cs="Arial" w:hint="eastAsia"/>
          <w:kern w:val="0"/>
          <w:szCs w:val="28"/>
        </w:rPr>
        <w:t>播放时间一般不超过10分钟。</w:t>
      </w:r>
    </w:p>
    <w:p w14:paraId="494462EA" w14:textId="77777777" w:rsidR="003A6A00" w:rsidRPr="00F47FF3" w:rsidRDefault="003A6A00" w:rsidP="00A95EF9">
      <w:pPr>
        <w:spacing w:line="300" w:lineRule="auto"/>
        <w:rPr>
          <w:rFonts w:ascii="仿宋" w:eastAsia="仿宋" w:hAnsi="仿宋" w:hint="eastAsia"/>
          <w:b/>
          <w:bCs/>
          <w:kern w:val="0"/>
          <w:szCs w:val="28"/>
        </w:rPr>
      </w:pPr>
      <w:r>
        <w:rPr>
          <w:rFonts w:ascii="仿宋" w:eastAsia="仿宋" w:hAnsi="仿宋" w:hint="eastAsia"/>
          <w:b/>
          <w:bCs/>
          <w:kern w:val="0"/>
          <w:szCs w:val="28"/>
        </w:rPr>
        <w:t>三</w:t>
      </w:r>
      <w:r w:rsidRPr="00F47FF3">
        <w:rPr>
          <w:rFonts w:ascii="仿宋" w:eastAsia="仿宋" w:hAnsi="仿宋" w:hint="eastAsia"/>
          <w:b/>
          <w:bCs/>
          <w:kern w:val="0"/>
          <w:szCs w:val="28"/>
        </w:rPr>
        <w:t>、</w:t>
      </w:r>
      <w:r>
        <w:rPr>
          <w:rFonts w:ascii="仿宋" w:eastAsia="仿宋" w:hAnsi="仿宋" w:hint="eastAsia"/>
          <w:b/>
          <w:bCs/>
          <w:kern w:val="0"/>
          <w:szCs w:val="28"/>
        </w:rPr>
        <w:t>参赛评选部分指标参考</w:t>
      </w:r>
    </w:p>
    <w:tbl>
      <w:tblPr>
        <w:tblW w:w="7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5760"/>
      </w:tblGrid>
      <w:tr w:rsidR="003A6A00" w:rsidRPr="000557B5" w14:paraId="65796CAA" w14:textId="77777777" w:rsidTr="00241C95">
        <w:trPr>
          <w:cantSplit/>
          <w:jc w:val="center"/>
        </w:trPr>
        <w:tc>
          <w:tcPr>
            <w:tcW w:w="1672" w:type="dxa"/>
            <w:vAlign w:val="center"/>
          </w:tcPr>
          <w:p w14:paraId="5F937710" w14:textId="77777777" w:rsidR="003A6A00" w:rsidRPr="000557B5" w:rsidRDefault="003A6A00" w:rsidP="00241C9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Cs w:val="28"/>
              </w:rPr>
              <w:t>评选指标</w:t>
            </w:r>
          </w:p>
        </w:tc>
        <w:tc>
          <w:tcPr>
            <w:tcW w:w="5760" w:type="dxa"/>
            <w:vAlign w:val="center"/>
          </w:tcPr>
          <w:p w14:paraId="374B794E" w14:textId="77777777" w:rsidR="003A6A00" w:rsidRPr="000557B5" w:rsidRDefault="003A6A00" w:rsidP="00241C9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Cs w:val="28"/>
              </w:rPr>
              <w:t>评选</w:t>
            </w:r>
            <w:r w:rsidRPr="006E1711">
              <w:rPr>
                <w:rFonts w:ascii="仿宋_GB2312" w:eastAsia="仿宋_GB2312" w:hAnsiTheme="minorEastAsia" w:hint="eastAsia"/>
                <w:b/>
                <w:szCs w:val="28"/>
              </w:rPr>
              <w:t>要素</w:t>
            </w:r>
          </w:p>
        </w:tc>
      </w:tr>
      <w:tr w:rsidR="003A6A00" w:rsidRPr="000557B5" w14:paraId="29A6310A" w14:textId="77777777" w:rsidTr="00241C95">
        <w:trPr>
          <w:cantSplit/>
          <w:jc w:val="center"/>
        </w:trPr>
        <w:tc>
          <w:tcPr>
            <w:tcW w:w="1672" w:type="dxa"/>
            <w:vAlign w:val="center"/>
          </w:tcPr>
          <w:p w14:paraId="7E4AB2F6" w14:textId="77777777" w:rsidR="003A6A00" w:rsidRPr="000557B5" w:rsidRDefault="003A6A00" w:rsidP="00241C9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 w14:paraId="12C07537" w14:textId="77777777" w:rsidR="003A6A00" w:rsidRPr="000557B5" w:rsidRDefault="003A6A00" w:rsidP="00241C95">
            <w:pPr>
              <w:adjustRightInd w:val="0"/>
              <w:snapToGrid w:val="0"/>
              <w:spacing w:line="400" w:lineRule="exact"/>
              <w:ind w:leftChars="-36" w:left="-101" w:firstLineChars="23" w:firstLine="64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体现新课标的理念,主题明确、重点突出；</w:t>
            </w:r>
          </w:p>
          <w:p w14:paraId="7C5D7D8B" w14:textId="77777777" w:rsidR="003A6A00" w:rsidRPr="000557B5" w:rsidRDefault="003A6A00" w:rsidP="00241C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教学策略和教学方法选用恰当；合理运用信息技术手段。</w:t>
            </w:r>
          </w:p>
        </w:tc>
      </w:tr>
      <w:tr w:rsidR="003A6A00" w:rsidRPr="000557B5" w14:paraId="022A25F5" w14:textId="77777777" w:rsidTr="00241C95">
        <w:trPr>
          <w:cantSplit/>
          <w:trHeight w:val="1069"/>
          <w:jc w:val="center"/>
        </w:trPr>
        <w:tc>
          <w:tcPr>
            <w:tcW w:w="1672" w:type="dxa"/>
            <w:vAlign w:val="center"/>
          </w:tcPr>
          <w:p w14:paraId="67B403B4" w14:textId="77777777" w:rsidR="003A6A00" w:rsidRPr="000557B5" w:rsidRDefault="003A6A00" w:rsidP="00241C9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教学行为</w:t>
            </w:r>
          </w:p>
        </w:tc>
        <w:tc>
          <w:tcPr>
            <w:tcW w:w="5760" w:type="dxa"/>
            <w:vAlign w:val="center"/>
          </w:tcPr>
          <w:p w14:paraId="7FFEFDA2" w14:textId="77777777" w:rsidR="003A6A00" w:rsidRPr="000557B5" w:rsidRDefault="003A6A00" w:rsidP="00241C95">
            <w:pPr>
              <w:adjustRightInd w:val="0"/>
              <w:snapToGrid w:val="0"/>
              <w:spacing w:line="400" w:lineRule="exact"/>
              <w:ind w:leftChars="-36" w:left="-101" w:firstLineChars="23" w:firstLine="64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教学思路清晰，重点突出，逻辑性强；</w:t>
            </w:r>
          </w:p>
          <w:p w14:paraId="7455299B" w14:textId="77777777" w:rsidR="003A6A00" w:rsidRPr="000557B5" w:rsidRDefault="003A6A00" w:rsidP="00241C95">
            <w:pPr>
              <w:adjustRightInd w:val="0"/>
              <w:snapToGrid w:val="0"/>
              <w:spacing w:line="400" w:lineRule="exact"/>
              <w:ind w:leftChars="-5" w:left="-3" w:hangingChars="4" w:hanging="11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教学过程深入浅出、形象生动、通俗易懂，充分调动学生的学习积极性。</w:t>
            </w:r>
          </w:p>
        </w:tc>
      </w:tr>
      <w:tr w:rsidR="003A6A00" w:rsidRPr="000557B5" w14:paraId="120CDFE2" w14:textId="77777777" w:rsidTr="00241C95">
        <w:trPr>
          <w:cantSplit/>
          <w:jc w:val="center"/>
        </w:trPr>
        <w:tc>
          <w:tcPr>
            <w:tcW w:w="1672" w:type="dxa"/>
            <w:vAlign w:val="center"/>
          </w:tcPr>
          <w:p w14:paraId="25FEEB37" w14:textId="77777777" w:rsidR="003A6A00" w:rsidRPr="000557B5" w:rsidRDefault="003A6A00" w:rsidP="00241C9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教学效果</w:t>
            </w:r>
          </w:p>
        </w:tc>
        <w:tc>
          <w:tcPr>
            <w:tcW w:w="5760" w:type="dxa"/>
            <w:vAlign w:val="center"/>
          </w:tcPr>
          <w:p w14:paraId="3F927433" w14:textId="77777777" w:rsidR="003A6A00" w:rsidRPr="000557B5" w:rsidRDefault="003A6A00" w:rsidP="00241C95">
            <w:pPr>
              <w:adjustRightInd w:val="0"/>
              <w:snapToGrid w:val="0"/>
              <w:spacing w:line="400" w:lineRule="exact"/>
              <w:ind w:leftChars="-36" w:left="-101" w:firstLineChars="23" w:firstLine="64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教学和信息素养目标达成度高；</w:t>
            </w:r>
          </w:p>
          <w:p w14:paraId="7080A37D" w14:textId="77777777" w:rsidR="003A6A00" w:rsidRPr="000557B5" w:rsidRDefault="003A6A00" w:rsidP="00241C95">
            <w:pPr>
              <w:adjustRightInd w:val="0"/>
              <w:snapToGrid w:val="0"/>
              <w:spacing w:line="400" w:lineRule="exact"/>
              <w:ind w:leftChars="-36" w:left="-101" w:firstLineChars="23" w:firstLine="64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注重培养学生自主学习能力。</w:t>
            </w:r>
          </w:p>
        </w:tc>
      </w:tr>
      <w:tr w:rsidR="003A6A00" w:rsidRPr="000557B5" w14:paraId="2C003CFC" w14:textId="77777777" w:rsidTr="00241C95">
        <w:trPr>
          <w:cantSplit/>
          <w:jc w:val="center"/>
        </w:trPr>
        <w:tc>
          <w:tcPr>
            <w:tcW w:w="1672" w:type="dxa"/>
            <w:vAlign w:val="center"/>
          </w:tcPr>
          <w:p w14:paraId="12F5A31E" w14:textId="77777777" w:rsidR="003A6A00" w:rsidRPr="000557B5" w:rsidRDefault="003A6A00" w:rsidP="00241C9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创新与实用</w:t>
            </w:r>
          </w:p>
        </w:tc>
        <w:tc>
          <w:tcPr>
            <w:tcW w:w="5760" w:type="dxa"/>
            <w:vAlign w:val="center"/>
          </w:tcPr>
          <w:p w14:paraId="747F6A58" w14:textId="77777777" w:rsidR="003A6A00" w:rsidRPr="000557B5" w:rsidRDefault="003A6A00" w:rsidP="00241C95">
            <w:pPr>
              <w:adjustRightInd w:val="0"/>
              <w:snapToGrid w:val="0"/>
              <w:spacing w:line="400" w:lineRule="exact"/>
              <w:ind w:leftChars="-36" w:left="-101" w:firstLineChars="23" w:firstLine="64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 xml:space="preserve">形式新颖，趣味性和启发性强; </w:t>
            </w:r>
          </w:p>
          <w:p w14:paraId="571FB7DD" w14:textId="77777777" w:rsidR="003A6A00" w:rsidRPr="000557B5" w:rsidRDefault="003A6A00" w:rsidP="00241C95">
            <w:pPr>
              <w:adjustRightInd w:val="0"/>
              <w:snapToGrid w:val="0"/>
              <w:spacing w:line="400" w:lineRule="exact"/>
              <w:ind w:leftChars="-36" w:left="-101" w:firstLineChars="23" w:firstLine="64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视频声画质量好；</w:t>
            </w:r>
          </w:p>
          <w:p w14:paraId="76DD89E6" w14:textId="77777777" w:rsidR="003A6A00" w:rsidRPr="000557B5" w:rsidRDefault="003A6A00" w:rsidP="00241C95">
            <w:pPr>
              <w:adjustRightInd w:val="0"/>
              <w:snapToGrid w:val="0"/>
              <w:spacing w:line="400" w:lineRule="exact"/>
              <w:ind w:leftChars="-36" w:left="-101" w:firstLineChars="23" w:firstLine="64"/>
              <w:rPr>
                <w:rFonts w:ascii="仿宋_GB2312" w:eastAsia="仿宋_GB2312"/>
                <w:szCs w:val="28"/>
              </w:rPr>
            </w:pPr>
            <w:r w:rsidRPr="000557B5">
              <w:rPr>
                <w:rFonts w:ascii="仿宋_GB2312" w:eastAsia="仿宋_GB2312" w:hint="eastAsia"/>
                <w:szCs w:val="28"/>
              </w:rPr>
              <w:t>实际教学应用效果明显，有推广价值。</w:t>
            </w:r>
          </w:p>
        </w:tc>
      </w:tr>
    </w:tbl>
    <w:p w14:paraId="0C24D48D" w14:textId="77777777" w:rsidR="00D746F5" w:rsidRPr="003A6A00" w:rsidRDefault="00D746F5" w:rsidP="00FF0C47">
      <w:pPr>
        <w:widowControl/>
        <w:spacing w:line="360" w:lineRule="auto"/>
        <w:jc w:val="left"/>
        <w:rPr>
          <w:rFonts w:ascii="楷体_GB2312" w:eastAsia="楷体_GB2312" w:hint="eastAsia"/>
          <w:szCs w:val="28"/>
        </w:rPr>
      </w:pPr>
    </w:p>
    <w:sectPr w:rsidR="00D746F5" w:rsidRPr="003A6A00" w:rsidSect="00EA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8666" w14:textId="77777777" w:rsidR="00933377" w:rsidRDefault="00933377" w:rsidP="00F30588">
      <w:r>
        <w:separator/>
      </w:r>
    </w:p>
  </w:endnote>
  <w:endnote w:type="continuationSeparator" w:id="0">
    <w:p w14:paraId="04BABA51" w14:textId="77777777" w:rsidR="00933377" w:rsidRDefault="00933377" w:rsidP="00F3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BBE3" w14:textId="77777777" w:rsidR="00933377" w:rsidRDefault="00933377" w:rsidP="00F30588">
      <w:r>
        <w:separator/>
      </w:r>
    </w:p>
  </w:footnote>
  <w:footnote w:type="continuationSeparator" w:id="0">
    <w:p w14:paraId="65D4AA23" w14:textId="77777777" w:rsidR="00933377" w:rsidRDefault="00933377" w:rsidP="00F30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F38"/>
    <w:rsid w:val="00010CAC"/>
    <w:rsid w:val="00072E38"/>
    <w:rsid w:val="00081DCD"/>
    <w:rsid w:val="000A752E"/>
    <w:rsid w:val="000D2837"/>
    <w:rsid w:val="000E40BA"/>
    <w:rsid w:val="000F4568"/>
    <w:rsid w:val="001201B2"/>
    <w:rsid w:val="00126122"/>
    <w:rsid w:val="00147437"/>
    <w:rsid w:val="00164070"/>
    <w:rsid w:val="00176913"/>
    <w:rsid w:val="001A03BD"/>
    <w:rsid w:val="001A24D6"/>
    <w:rsid w:val="001D4B21"/>
    <w:rsid w:val="001D58A3"/>
    <w:rsid w:val="001E6BC9"/>
    <w:rsid w:val="002205D1"/>
    <w:rsid w:val="00224225"/>
    <w:rsid w:val="002479C6"/>
    <w:rsid w:val="00251BD4"/>
    <w:rsid w:val="00255C19"/>
    <w:rsid w:val="00262241"/>
    <w:rsid w:val="002857DA"/>
    <w:rsid w:val="00290871"/>
    <w:rsid w:val="002A76DA"/>
    <w:rsid w:val="002B7E43"/>
    <w:rsid w:val="002E1DD8"/>
    <w:rsid w:val="00324EB8"/>
    <w:rsid w:val="003266F6"/>
    <w:rsid w:val="003539B1"/>
    <w:rsid w:val="003602E9"/>
    <w:rsid w:val="003A0F8D"/>
    <w:rsid w:val="003A13D7"/>
    <w:rsid w:val="003A6A00"/>
    <w:rsid w:val="003D35E0"/>
    <w:rsid w:val="003F2AB5"/>
    <w:rsid w:val="004358BE"/>
    <w:rsid w:val="004D6571"/>
    <w:rsid w:val="004E101D"/>
    <w:rsid w:val="004E6EC9"/>
    <w:rsid w:val="00502210"/>
    <w:rsid w:val="0051401B"/>
    <w:rsid w:val="00527665"/>
    <w:rsid w:val="00532AF9"/>
    <w:rsid w:val="005445AD"/>
    <w:rsid w:val="005909EB"/>
    <w:rsid w:val="005A52C8"/>
    <w:rsid w:val="005A6B7E"/>
    <w:rsid w:val="005C3755"/>
    <w:rsid w:val="005D5100"/>
    <w:rsid w:val="006500FF"/>
    <w:rsid w:val="0066132F"/>
    <w:rsid w:val="00677F38"/>
    <w:rsid w:val="00684CD4"/>
    <w:rsid w:val="006C2C8F"/>
    <w:rsid w:val="006D6B74"/>
    <w:rsid w:val="0070184C"/>
    <w:rsid w:val="00711F56"/>
    <w:rsid w:val="00715E8C"/>
    <w:rsid w:val="00737BB2"/>
    <w:rsid w:val="007A3213"/>
    <w:rsid w:val="007C7C17"/>
    <w:rsid w:val="00813E08"/>
    <w:rsid w:val="00832E46"/>
    <w:rsid w:val="008435A8"/>
    <w:rsid w:val="00863432"/>
    <w:rsid w:val="00887333"/>
    <w:rsid w:val="00891D94"/>
    <w:rsid w:val="008B72CC"/>
    <w:rsid w:val="009118B7"/>
    <w:rsid w:val="00917EB8"/>
    <w:rsid w:val="009259AD"/>
    <w:rsid w:val="00933377"/>
    <w:rsid w:val="009466F9"/>
    <w:rsid w:val="00947904"/>
    <w:rsid w:val="00975439"/>
    <w:rsid w:val="00991797"/>
    <w:rsid w:val="00994E38"/>
    <w:rsid w:val="009D5D2B"/>
    <w:rsid w:val="00A332A3"/>
    <w:rsid w:val="00A76D05"/>
    <w:rsid w:val="00A93713"/>
    <w:rsid w:val="00A95EF9"/>
    <w:rsid w:val="00AA15EA"/>
    <w:rsid w:val="00AF7614"/>
    <w:rsid w:val="00B23C31"/>
    <w:rsid w:val="00B25E9E"/>
    <w:rsid w:val="00B3228F"/>
    <w:rsid w:val="00B47A1B"/>
    <w:rsid w:val="00B7372D"/>
    <w:rsid w:val="00B847D7"/>
    <w:rsid w:val="00BA4466"/>
    <w:rsid w:val="00BB4862"/>
    <w:rsid w:val="00BC1C99"/>
    <w:rsid w:val="00BD79CD"/>
    <w:rsid w:val="00C0261C"/>
    <w:rsid w:val="00C518CB"/>
    <w:rsid w:val="00CA0F9F"/>
    <w:rsid w:val="00CA4110"/>
    <w:rsid w:val="00D10309"/>
    <w:rsid w:val="00D6133B"/>
    <w:rsid w:val="00D746F5"/>
    <w:rsid w:val="00D75515"/>
    <w:rsid w:val="00D80CA6"/>
    <w:rsid w:val="00DA469C"/>
    <w:rsid w:val="00DA5464"/>
    <w:rsid w:val="00DF0B0C"/>
    <w:rsid w:val="00DF1655"/>
    <w:rsid w:val="00E3721F"/>
    <w:rsid w:val="00E60524"/>
    <w:rsid w:val="00EA4130"/>
    <w:rsid w:val="00ED4A93"/>
    <w:rsid w:val="00EE08D5"/>
    <w:rsid w:val="00F15B99"/>
    <w:rsid w:val="00F26BE3"/>
    <w:rsid w:val="00F30588"/>
    <w:rsid w:val="00F53B05"/>
    <w:rsid w:val="00FA624A"/>
    <w:rsid w:val="00FC4F89"/>
    <w:rsid w:val="00FE5C10"/>
    <w:rsid w:val="00FF0C47"/>
    <w:rsid w:val="08FE2175"/>
    <w:rsid w:val="0A4401BE"/>
    <w:rsid w:val="16C57A36"/>
    <w:rsid w:val="193A3C2F"/>
    <w:rsid w:val="28134234"/>
    <w:rsid w:val="28436B01"/>
    <w:rsid w:val="317262CD"/>
    <w:rsid w:val="49D07FA3"/>
    <w:rsid w:val="6707161B"/>
    <w:rsid w:val="6C0B13C6"/>
    <w:rsid w:val="71BA1376"/>
    <w:rsid w:val="7CBC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ACE5A"/>
  <w15:docId w15:val="{B29A30F4-45CE-4DA7-8230-3796391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F56"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sid w:val="00711F56"/>
    <w:rPr>
      <w:color w:val="0000FF"/>
      <w:u w:val="single"/>
    </w:rPr>
  </w:style>
  <w:style w:type="paragraph" w:styleId="a5">
    <w:name w:val="header"/>
    <w:basedOn w:val="a"/>
    <w:link w:val="a6"/>
    <w:rsid w:val="00F3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30588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rsid w:val="003266F6"/>
    <w:pPr>
      <w:ind w:leftChars="2500" w:left="100"/>
    </w:pPr>
  </w:style>
  <w:style w:type="character" w:customStyle="1" w:styleId="a8">
    <w:name w:val="日期 字符"/>
    <w:basedOn w:val="a0"/>
    <w:link w:val="a7"/>
    <w:rsid w:val="003266F6"/>
    <w:rPr>
      <w:rFonts w:ascii="Times New Roman" w:eastAsia="宋体" w:hAnsi="Times New Roman" w:cs="Times New Roman"/>
      <w:kern w:val="2"/>
      <w:sz w:val="28"/>
    </w:rPr>
  </w:style>
  <w:style w:type="paragraph" w:styleId="a9">
    <w:name w:val="List Paragraph"/>
    <w:basedOn w:val="a"/>
    <w:uiPriority w:val="99"/>
    <w:unhideWhenUsed/>
    <w:rsid w:val="001A24D6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120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392</Words>
  <Characters>420</Characters>
  <Application>Microsoft Office Word</Application>
  <DocSecurity>0</DocSecurity>
  <Lines>42</Lines>
  <Paragraphs>40</Paragraphs>
  <ScaleCrop>false</ScaleCrop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taojin</dc:creator>
  <cp:lastModifiedBy>Yutong Dong</cp:lastModifiedBy>
  <cp:revision>63</cp:revision>
  <cp:lastPrinted>2024-03-05T06:50:00Z</cp:lastPrinted>
  <dcterms:created xsi:type="dcterms:W3CDTF">2019-04-09T05:39:00Z</dcterms:created>
  <dcterms:modified xsi:type="dcterms:W3CDTF">2025-04-16T01:32:00Z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